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C62419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Contraloría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C62419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Contraloría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6945"/>
      </w:tblGrid>
      <w:tr w:rsidR="00C62419" w:rsidRPr="00C62419" w:rsidTr="00C6241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NOMBRE DEL TRÁMITE O SERVICIO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RECEPCIÓN DE QUEJAS, DENUNCIAS O SUGERENCIAS</w:t>
            </w:r>
          </w:p>
        </w:tc>
      </w:tr>
      <w:tr w:rsidR="00C62419" w:rsidRPr="00C62419" w:rsidTr="00C6241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DEPENDENCIA O ENTIDAD QUE LO REALIZA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CONTRALORÍA MUNICIPAL</w:t>
            </w:r>
          </w:p>
        </w:tc>
      </w:tr>
      <w:tr w:rsidR="00C62419" w:rsidRPr="00C62419" w:rsidTr="00C6241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OBJETIVO DEL TRÁMITE O SERVICIO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CONTRIBUIR AL ADECUADO DESARROLLO DE LA ADMINISTRACIÓN PÚBLICA MUNICIPAL</w:t>
            </w:r>
          </w:p>
        </w:tc>
      </w:tr>
      <w:tr w:rsidR="00C62419" w:rsidRPr="00C62419" w:rsidTr="00C62419">
        <w:trPr>
          <w:trHeight w:val="3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TIPO DE USUARIO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PÚBLICO EN GENERAL</w:t>
            </w:r>
          </w:p>
        </w:tc>
      </w:tr>
      <w:tr w:rsidR="00C62419" w:rsidRPr="00C62419" w:rsidTr="00C6241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DOCUMENTO QUE OBTIENE EL USUARIO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COPIA DE LA QUEJA PRESENTADA, EN CASO DE SER SOLICITADA POR EL QUEJOSO</w:t>
            </w:r>
          </w:p>
        </w:tc>
      </w:tr>
      <w:tr w:rsidR="00C62419" w:rsidRPr="00C62419" w:rsidTr="00C62419">
        <w:trPr>
          <w:trHeight w:val="114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DATOS INSTITUCIONALES DE UBICACIÓN DE LA OFICINA RECEPTORA Y RESOLUTORA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CALLE 5 DE MAYO #107, (INSTALACIONES DE CASA DE LA CULTURA, PLANTA ALTA), ZONA CENTRO, C.P. 36400; TELÉFONO CELULAR : 477-289-50-57; CORREO ELECTRÓNICO: contraloria@purisimadelrincon.mx</w:t>
            </w:r>
          </w:p>
        </w:tc>
      </w:tr>
      <w:tr w:rsidR="00C62419" w:rsidRPr="00C62419" w:rsidTr="00C62419">
        <w:trPr>
          <w:trHeight w:val="12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REQUISITOS, DATOS Y DOCUMENTOS QUE DEBE ADJUNTAR PARA SU PRESENTACIÓN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 xml:space="preserve">SE SOLICITA EL LLENADO DE UN FORMATO, EL CUAL ES PROPORCIONADO POR ESTA DEPENDENCIA, ASÍ COMO COPIA DE IDENTIFICACIÓN OFICIAL Y COMPROBANTE DE DOMICILIO, LOS CUALES </w:t>
            </w: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NO</w:t>
            </w: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 xml:space="preserve"> SON INDISPENSABLES.</w:t>
            </w:r>
          </w:p>
        </w:tc>
      </w:tr>
      <w:tr w:rsidR="00C62419" w:rsidRPr="00C62419" w:rsidTr="00C62419">
        <w:trPr>
          <w:trHeight w:val="3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COSTOS, EN SU CASO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N/A</w:t>
            </w:r>
          </w:p>
        </w:tc>
      </w:tr>
      <w:tr w:rsidR="00C62419" w:rsidRPr="00C62419" w:rsidTr="00C6241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FUNDAMENTO JURÍDICO DEL TRÁMITE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ARTICULOS 132, FRACCIÓN II Y 139 FRACCIÓN X, DE LA LEY ORGÁNICA MUNICIPAL PARA EL ESTADO DE GUANAJUATO</w:t>
            </w:r>
          </w:p>
        </w:tc>
      </w:tr>
      <w:tr w:rsidR="00C62419" w:rsidRPr="00C62419" w:rsidTr="00C62419">
        <w:trPr>
          <w:trHeight w:val="2565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PLAZO DE RESPUESTA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EL PERIODO DE ATENCIÓN VARÍA, CUANDO SE INICIA UN PROCEDIMIENTO DE RESPONSABILIDAD, ES HASTA QUE SE AGOTAN LAS ETAPAS DEL PROCEDIMIENTO DE ACUERDO A LA LEY DE RESPONSABILIDADES ADMINISTRATIVAS DE LOS SERVIDORES PÚBLICOS DEL ESTADO Y SUS MUNICIPIOS. CABE MENCIONAR QUE LAS QUEJAS, DENUNCIAS O SUGERENCIAS PARA LA DIRECCIÓN DE SEGURIDAD PÚBLICA Y TRÁNSITO Y TRANSPORTE, SON REMITIDAS AL CONSEJO DE HONOR Y JUSTICIA PARA SU ATENCIÓN Y SEGUIMIENTO</w:t>
            </w:r>
          </w:p>
        </w:tc>
      </w:tr>
      <w:tr w:rsidR="00C62419" w:rsidRPr="00C62419" w:rsidTr="00C62419">
        <w:trPr>
          <w:trHeight w:val="12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ESPECIFICACIÓN SI APLICA UNA DE LAS SIGUIENTES FIGURAS JURÍDICIAS: AFIRMATIVA O NEGATIVA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N/A</w:t>
            </w:r>
          </w:p>
        </w:tc>
      </w:tr>
      <w:tr w:rsidR="00C62419" w:rsidRPr="00C62419" w:rsidTr="00C62419">
        <w:trPr>
          <w:trHeight w:val="9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LAS SANCIONES, QUE EN SU CASO PROCEDAN, POR OMISIÓN DEL TRÁMITE RESPECTIVO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 xml:space="preserve">LAS SEÑALADAS EN LA LEY DE RESPONSABILIDADES ADMINISTRATIVAS DE LOS SERVIDORES PUBLICOS DEL ESTADO DE GUANAJUATO Y SUS MUNICIPIOS </w:t>
            </w:r>
          </w:p>
        </w:tc>
      </w:tr>
      <w:tr w:rsidR="00C62419" w:rsidRPr="00C62419" w:rsidTr="00C6241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b/>
                <w:bCs/>
                <w:color w:val="000000"/>
                <w:sz w:val="22"/>
                <w:lang w:eastAsia="es-MX"/>
              </w:rPr>
              <w:t>VIGENCIA DE LA LICENCIA, PERMISO O AUTORIZACIÓN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C62419" w:rsidRPr="00C62419" w:rsidRDefault="00C62419" w:rsidP="00C6241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MX"/>
              </w:rPr>
            </w:pPr>
            <w:r w:rsidRPr="00C62419">
              <w:rPr>
                <w:rFonts w:eastAsia="Times New Roman" w:cs="Arial"/>
                <w:color w:val="000000"/>
                <w:sz w:val="22"/>
                <w:lang w:eastAsia="es-MX"/>
              </w:rPr>
              <w:t>N/A</w:t>
            </w:r>
          </w:p>
        </w:tc>
      </w:tr>
    </w:tbl>
    <w:p w:rsidR="00E30544" w:rsidRDefault="00E30544" w:rsidP="00E30544">
      <w:bookmarkStart w:id="0" w:name="_GoBack"/>
      <w:bookmarkEnd w:id="0"/>
    </w:p>
    <w:sectPr w:rsidR="00E30544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328" w:rsidRDefault="00491328" w:rsidP="003A639F">
      <w:pPr>
        <w:spacing w:after="0" w:line="240" w:lineRule="auto"/>
      </w:pPr>
      <w:r>
        <w:separator/>
      </w:r>
    </w:p>
  </w:endnote>
  <w:endnote w:type="continuationSeparator" w:id="0">
    <w:p w:rsidR="00491328" w:rsidRDefault="00491328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328" w:rsidRDefault="00491328" w:rsidP="003A639F">
      <w:pPr>
        <w:spacing w:after="0" w:line="240" w:lineRule="auto"/>
      </w:pPr>
      <w:r>
        <w:separator/>
      </w:r>
    </w:p>
  </w:footnote>
  <w:footnote w:type="continuationSeparator" w:id="0">
    <w:p w:rsidR="00491328" w:rsidRDefault="00491328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fill o:detectmouseclick="t"/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3A639F"/>
    <w:rsid w:val="00421810"/>
    <w:rsid w:val="00491328"/>
    <w:rsid w:val="00636C1D"/>
    <w:rsid w:val="00897349"/>
    <w:rsid w:val="00C0259F"/>
    <w:rsid w:val="00C62419"/>
    <w:rsid w:val="00E30544"/>
    <w:rsid w:val="00E45808"/>
    <w:rsid w:val="00E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4</cp:revision>
  <dcterms:created xsi:type="dcterms:W3CDTF">2017-03-24T17:39:00Z</dcterms:created>
  <dcterms:modified xsi:type="dcterms:W3CDTF">2017-03-24T19:26:00Z</dcterms:modified>
</cp:coreProperties>
</file>